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2A99E4BE"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DE2235">
                              <w:rPr>
                                <w:rFonts w:ascii="Book Antiqua" w:hAnsi="Book Antiqua"/>
                                <w:sz w:val="32"/>
                                <w:szCs w:val="32"/>
                              </w:rPr>
                              <w:t>7</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AE5E972" w:rsidR="00AA66CF" w:rsidRDefault="002B4E0F" w:rsidP="0054056D">
                            <w:pPr>
                              <w:jc w:val="center"/>
                              <w:rPr>
                                <w:rFonts w:ascii="Book Antiqua" w:hAnsi="Book Antiqua"/>
                                <w:sz w:val="24"/>
                                <w:szCs w:val="24"/>
                              </w:rPr>
                            </w:pPr>
                            <w:r>
                              <w:rPr>
                                <w:rFonts w:ascii="Book Antiqua" w:hAnsi="Book Antiqua"/>
                                <w:sz w:val="24"/>
                                <w:szCs w:val="24"/>
                              </w:rPr>
                              <w:t>14</w:t>
                            </w:r>
                            <w:r w:rsidR="00AA66CF">
                              <w:rPr>
                                <w:rFonts w:ascii="Book Antiqua" w:hAnsi="Book Antiqua"/>
                                <w:sz w:val="24"/>
                                <w:szCs w:val="24"/>
                              </w:rPr>
                              <w:t xml:space="preserve"> </w:t>
                            </w:r>
                            <w:r w:rsidR="00DE2235">
                              <w:rPr>
                                <w:rFonts w:ascii="Book Antiqua" w:hAnsi="Book Antiqua"/>
                                <w:sz w:val="24"/>
                                <w:szCs w:val="24"/>
                              </w:rPr>
                              <w:t xml:space="preserve">May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2A99E4BE"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DE2235">
                        <w:rPr>
                          <w:rFonts w:ascii="Book Antiqua" w:hAnsi="Book Antiqua"/>
                          <w:sz w:val="32"/>
                          <w:szCs w:val="32"/>
                        </w:rPr>
                        <w:t>7</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AE5E972" w:rsidR="00AA66CF" w:rsidRDefault="002B4E0F" w:rsidP="0054056D">
                      <w:pPr>
                        <w:jc w:val="center"/>
                        <w:rPr>
                          <w:rFonts w:ascii="Book Antiqua" w:hAnsi="Book Antiqua"/>
                          <w:sz w:val="24"/>
                          <w:szCs w:val="24"/>
                        </w:rPr>
                      </w:pPr>
                      <w:r>
                        <w:rPr>
                          <w:rFonts w:ascii="Book Antiqua" w:hAnsi="Book Antiqua"/>
                          <w:sz w:val="24"/>
                          <w:szCs w:val="24"/>
                        </w:rPr>
                        <w:t>14</w:t>
                      </w:r>
                      <w:r w:rsidR="00AA66CF">
                        <w:rPr>
                          <w:rFonts w:ascii="Book Antiqua" w:hAnsi="Book Antiqua"/>
                          <w:sz w:val="24"/>
                          <w:szCs w:val="24"/>
                        </w:rPr>
                        <w:t xml:space="preserve"> </w:t>
                      </w:r>
                      <w:r w:rsidR="00DE2235">
                        <w:rPr>
                          <w:rFonts w:ascii="Book Antiqua" w:hAnsi="Book Antiqua"/>
                          <w:sz w:val="24"/>
                          <w:szCs w:val="24"/>
                        </w:rPr>
                        <w:t xml:space="preserve">May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6A875509"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3A4CD7FC" w14:textId="77777777" w:rsidR="004D4039" w:rsidRPr="0053048C" w:rsidRDefault="004D4039" w:rsidP="004D4039">
      <w:pPr>
        <w:numPr>
          <w:ilvl w:val="0"/>
          <w:numId w:val="3"/>
        </w:numPr>
        <w:ind w:right="-576"/>
        <w:rPr>
          <w:bCs/>
          <w:sz w:val="28"/>
          <w:szCs w:val="28"/>
          <w:lang w:val="fr-FR"/>
        </w:rPr>
      </w:pPr>
      <w:r w:rsidRPr="006723BD">
        <w:rPr>
          <w:bCs/>
          <w:sz w:val="28"/>
          <w:szCs w:val="28"/>
        </w:rPr>
        <w:t>Cost-of-living surveys</w:t>
      </w:r>
    </w:p>
    <w:p w14:paraId="3106B47E" w14:textId="77777777" w:rsidR="004D4039" w:rsidRDefault="004D4039" w:rsidP="004D4039">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64CBE74A" w14:textId="77777777" w:rsidR="004D4039" w:rsidRDefault="004D4039" w:rsidP="004D4039">
      <w:pPr>
        <w:pStyle w:val="ListParagraph"/>
        <w:rPr>
          <w:bCs/>
          <w:sz w:val="28"/>
          <w:szCs w:val="28"/>
        </w:rPr>
      </w:pPr>
    </w:p>
    <w:p w14:paraId="7D74E2FD" w14:textId="77777777" w:rsidR="004D4039" w:rsidRPr="00EA3145" w:rsidRDefault="004D4039" w:rsidP="004D4039">
      <w:pPr>
        <w:pStyle w:val="ListParagraph"/>
        <w:numPr>
          <w:ilvl w:val="0"/>
          <w:numId w:val="3"/>
        </w:numPr>
        <w:rPr>
          <w:bCs/>
          <w:sz w:val="28"/>
          <w:szCs w:val="28"/>
        </w:rPr>
      </w:pPr>
      <w:r w:rsidRPr="00332BEB">
        <w:rPr>
          <w:bCs/>
          <w:sz w:val="28"/>
          <w:szCs w:val="28"/>
        </w:rPr>
        <w:t>W40 Measure</w:t>
      </w:r>
    </w:p>
    <w:p w14:paraId="0834ED57" w14:textId="77777777" w:rsidR="004D4039" w:rsidRDefault="004D4039" w:rsidP="004D4039">
      <w:pPr>
        <w:pStyle w:val="ListParagraph"/>
        <w:rPr>
          <w:bCs/>
          <w:sz w:val="28"/>
          <w:szCs w:val="28"/>
        </w:rPr>
      </w:pPr>
    </w:p>
    <w:p w14:paraId="7181C598" w14:textId="77777777" w:rsidR="004D4039" w:rsidRDefault="004D4039" w:rsidP="004D4039">
      <w:pPr>
        <w:numPr>
          <w:ilvl w:val="0"/>
          <w:numId w:val="3"/>
        </w:numPr>
        <w:ind w:right="-576"/>
        <w:rPr>
          <w:bCs/>
          <w:sz w:val="28"/>
          <w:szCs w:val="28"/>
        </w:rPr>
      </w:pPr>
      <w:r>
        <w:rPr>
          <w:bCs/>
          <w:sz w:val="28"/>
          <w:szCs w:val="28"/>
        </w:rPr>
        <w:t>One Month Rule</w:t>
      </w:r>
    </w:p>
    <w:p w14:paraId="5C9B8C25" w14:textId="77777777" w:rsidR="004D4039" w:rsidRDefault="004D4039" w:rsidP="00714D98">
      <w:pPr>
        <w:ind w:left="1440" w:right="-576"/>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05670E6B" w:rsidR="00E832A4" w:rsidRDefault="00E832A4" w:rsidP="00F93DAA">
      <w:pPr>
        <w:pStyle w:val="BodyTextIndent"/>
        <w:tabs>
          <w:tab w:val="left" w:pos="630"/>
        </w:tabs>
        <w:ind w:left="0" w:firstLine="720"/>
        <w:rPr>
          <w:rFonts w:ascii="Times New Roman" w:hAnsi="Times New Roman"/>
          <w:szCs w:val="28"/>
        </w:rPr>
      </w:pPr>
    </w:p>
    <w:p w14:paraId="5DA0D6C4" w14:textId="7E5C0A5F" w:rsidR="00E51970" w:rsidRDefault="00E51970" w:rsidP="00F93DAA">
      <w:pPr>
        <w:pStyle w:val="BodyTextIndent"/>
        <w:tabs>
          <w:tab w:val="left" w:pos="630"/>
        </w:tabs>
        <w:ind w:left="0" w:firstLine="720"/>
        <w:rPr>
          <w:rFonts w:ascii="Times New Roman" w:hAnsi="Times New Roman"/>
          <w:szCs w:val="28"/>
        </w:rPr>
      </w:pPr>
    </w:p>
    <w:p w14:paraId="2C06D14E" w14:textId="1C985B4E" w:rsidR="00E51970" w:rsidRDefault="00E51970" w:rsidP="00F93DAA">
      <w:pPr>
        <w:pStyle w:val="BodyTextIndent"/>
        <w:tabs>
          <w:tab w:val="left" w:pos="630"/>
        </w:tabs>
        <w:ind w:left="0" w:firstLine="720"/>
        <w:rPr>
          <w:rFonts w:ascii="Times New Roman" w:hAnsi="Times New Roman"/>
          <w:szCs w:val="28"/>
        </w:rPr>
      </w:pPr>
    </w:p>
    <w:p w14:paraId="1BF37B22" w14:textId="66C778E1" w:rsidR="00E51970" w:rsidRDefault="00E51970" w:rsidP="00F93DAA">
      <w:pPr>
        <w:pStyle w:val="BodyTextIndent"/>
        <w:tabs>
          <w:tab w:val="left" w:pos="630"/>
        </w:tabs>
        <w:ind w:left="0" w:firstLine="720"/>
        <w:rPr>
          <w:rFonts w:ascii="Times New Roman" w:hAnsi="Times New Roman"/>
          <w:szCs w:val="28"/>
        </w:rPr>
      </w:pPr>
    </w:p>
    <w:p w14:paraId="0D752C0E" w14:textId="6327C02B" w:rsidR="00E51970" w:rsidRDefault="00E51970"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0C2DC850"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E51970">
        <w:rPr>
          <w:b/>
          <w:sz w:val="24"/>
        </w:rPr>
        <w:t>May</w:t>
      </w:r>
      <w:r w:rsidR="00E832A4">
        <w:rPr>
          <w:b/>
          <w:sz w:val="24"/>
        </w:rPr>
        <w:t xml:space="preserve">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0E1F536B"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1A61FD">
        <w:rPr>
          <w:b/>
          <w:sz w:val="24"/>
          <w:szCs w:val="24"/>
          <w:lang w:val="fr-FR"/>
        </w:rPr>
        <w:t xml:space="preserve">mai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lastRenderedPageBreak/>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2948BB33" w:rsidR="00FB66DB" w:rsidRPr="002B4A04"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0C795B">
        <w:rPr>
          <w:sz w:val="24"/>
          <w:szCs w:val="24"/>
        </w:rPr>
        <w:t xml:space="preserve">May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590D906A" w14:textId="77777777" w:rsidR="00031C46" w:rsidRDefault="00031C46" w:rsidP="006961CD">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D293D22" w14:textId="77777777" w:rsidR="00D63130" w:rsidRDefault="00D63130" w:rsidP="00D6313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321B3A10" w14:textId="77777777" w:rsidR="00D63130" w:rsidRDefault="00D63130"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98F4344" w14:textId="77777777" w:rsidR="00D63130" w:rsidRPr="00E97C70" w:rsidRDefault="00D63130" w:rsidP="00D63130">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68145E2B" w14:textId="77777777" w:rsidR="00D63130" w:rsidRDefault="00D63130" w:rsidP="00D6313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06D88FC" w14:textId="2B9BFFC6" w:rsidR="00D63130" w:rsidRPr="00BD12B1" w:rsidRDefault="00D63130" w:rsidP="00D63130">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Pr>
          <w:sz w:val="24"/>
          <w:szCs w:val="24"/>
          <w:u w:val="single"/>
        </w:rPr>
        <w:t xml:space="preserve">May </w:t>
      </w:r>
      <w:r w:rsidRPr="00BD12B1">
        <w:rPr>
          <w:sz w:val="24"/>
          <w:szCs w:val="24"/>
          <w:u w:val="single"/>
        </w:rPr>
        <w:t>2021</w:t>
      </w:r>
    </w:p>
    <w:p w14:paraId="352D24EF" w14:textId="77777777" w:rsidR="00D63130" w:rsidRDefault="00D63130" w:rsidP="00D63130">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D63130" w:rsidRPr="005729AB" w14:paraId="2945022A" w14:textId="77777777" w:rsidTr="000C535B">
        <w:trPr>
          <w:trHeight w:val="648"/>
          <w:tblHeader/>
        </w:trPr>
        <w:tc>
          <w:tcPr>
            <w:tcW w:w="2790" w:type="dxa"/>
            <w:tcBorders>
              <w:bottom w:val="double" w:sz="4" w:space="0" w:color="auto"/>
            </w:tcBorders>
            <w:vAlign w:val="center"/>
          </w:tcPr>
          <w:p w14:paraId="1FEEA231" w14:textId="77777777" w:rsidR="00D63130" w:rsidRPr="005729AB" w:rsidRDefault="00D63130" w:rsidP="000C535B">
            <w:pPr>
              <w:spacing w:line="120" w:lineRule="exact"/>
              <w:jc w:val="center"/>
              <w:rPr>
                <w:b/>
                <w:bCs/>
                <w:sz w:val="24"/>
              </w:rPr>
            </w:pPr>
          </w:p>
          <w:p w14:paraId="20D10293" w14:textId="77777777" w:rsidR="00D63130" w:rsidRPr="005729AB" w:rsidRDefault="00D63130" w:rsidP="000C535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D5C93E7" w14:textId="77777777" w:rsidR="00D63130" w:rsidRPr="005729AB" w:rsidRDefault="00D63130" w:rsidP="000C535B">
            <w:pPr>
              <w:spacing w:line="120" w:lineRule="exact"/>
              <w:jc w:val="center"/>
              <w:rPr>
                <w:b/>
                <w:bCs/>
                <w:sz w:val="24"/>
              </w:rPr>
            </w:pPr>
          </w:p>
          <w:p w14:paraId="33A2B7DF" w14:textId="77777777" w:rsidR="00D63130" w:rsidRPr="005729AB" w:rsidRDefault="00D63130" w:rsidP="000C535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0474AD46" w14:textId="77777777" w:rsidR="00D63130" w:rsidRPr="005729AB" w:rsidRDefault="00D63130" w:rsidP="000C535B">
            <w:pPr>
              <w:spacing w:line="120" w:lineRule="exact"/>
              <w:jc w:val="center"/>
              <w:rPr>
                <w:b/>
                <w:bCs/>
                <w:sz w:val="24"/>
              </w:rPr>
            </w:pPr>
          </w:p>
          <w:p w14:paraId="0B27FFF2" w14:textId="77777777" w:rsidR="00D63130" w:rsidRPr="005729AB" w:rsidRDefault="00D63130" w:rsidP="000C535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18928C28" w14:textId="77777777" w:rsidR="00D63130" w:rsidRPr="005729AB" w:rsidRDefault="00D63130" w:rsidP="000C535B">
            <w:pPr>
              <w:spacing w:line="120" w:lineRule="exact"/>
              <w:jc w:val="center"/>
              <w:rPr>
                <w:b/>
                <w:bCs/>
                <w:sz w:val="24"/>
              </w:rPr>
            </w:pPr>
          </w:p>
          <w:p w14:paraId="49179892" w14:textId="77777777" w:rsidR="00D63130" w:rsidRPr="005729AB" w:rsidRDefault="00D63130" w:rsidP="000C535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D63130" w:rsidRPr="00704ADE" w14:paraId="1BF95C39" w14:textId="77777777" w:rsidTr="000C535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770D907" w14:textId="1EF8CF48" w:rsidR="00D63130" w:rsidRPr="00864BF5" w:rsidRDefault="00F90F08" w:rsidP="000C535B">
            <w:pPr>
              <w:jc w:val="center"/>
              <w:rPr>
                <w:sz w:val="24"/>
                <w:szCs w:val="24"/>
              </w:rPr>
            </w:pPr>
            <w:r>
              <w:rPr>
                <w:sz w:val="24"/>
                <w:szCs w:val="24"/>
              </w:rPr>
              <w:t>Armenia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42BE3B" w14:textId="77777777" w:rsidR="00D63130" w:rsidRDefault="00D63130" w:rsidP="000C535B">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88AB5C" w14:textId="6BC59AA2" w:rsidR="00D63130" w:rsidRDefault="004032CD" w:rsidP="000C535B">
            <w:pPr>
              <w:jc w:val="center"/>
            </w:pPr>
            <w:r>
              <w:rPr>
                <w:sz w:val="24"/>
                <w:szCs w:val="24"/>
              </w:rPr>
              <w:t>February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C22BEAA" w14:textId="241D0B1C" w:rsidR="00D63130" w:rsidRPr="00DF5443" w:rsidRDefault="00F200C4" w:rsidP="000C535B">
            <w:pPr>
              <w:jc w:val="center"/>
              <w:rPr>
                <w:color w:val="000000"/>
                <w:sz w:val="24"/>
                <w:szCs w:val="24"/>
              </w:rPr>
            </w:pPr>
            <w:r>
              <w:rPr>
                <w:sz w:val="24"/>
                <w:szCs w:val="24"/>
              </w:rPr>
              <w:t>March 2021</w:t>
            </w:r>
          </w:p>
        </w:tc>
      </w:tr>
      <w:tr w:rsidR="00D63130" w:rsidRPr="00704ADE" w14:paraId="06FF71AF" w14:textId="77777777" w:rsidTr="000C535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B414F70" w14:textId="6EB947F8" w:rsidR="00D63130" w:rsidRDefault="00802AF5" w:rsidP="000C535B">
            <w:pPr>
              <w:jc w:val="center"/>
              <w:rPr>
                <w:sz w:val="24"/>
                <w:szCs w:val="24"/>
              </w:rPr>
            </w:pPr>
            <w:r>
              <w:rPr>
                <w:sz w:val="24"/>
                <w:szCs w:val="24"/>
              </w:rPr>
              <w:t>Egypt</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916483" w14:textId="77777777" w:rsidR="00D63130" w:rsidRDefault="00D63130" w:rsidP="000C535B">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C9D3ED" w14:textId="03E40C7B" w:rsidR="00D63130" w:rsidRDefault="00AB240E" w:rsidP="000C535B">
            <w:pPr>
              <w:jc w:val="center"/>
              <w:rPr>
                <w:sz w:val="24"/>
                <w:szCs w:val="24"/>
              </w:rPr>
            </w:pPr>
            <w:r>
              <w:rPr>
                <w:sz w:val="24"/>
                <w:szCs w:val="24"/>
              </w:rPr>
              <w:t>January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8D3F8DF" w14:textId="77777777" w:rsidR="00D63130" w:rsidRDefault="00D63130" w:rsidP="000C535B">
            <w:pPr>
              <w:jc w:val="center"/>
              <w:rPr>
                <w:sz w:val="24"/>
                <w:szCs w:val="24"/>
              </w:rPr>
            </w:pPr>
            <w:r>
              <w:rPr>
                <w:sz w:val="24"/>
                <w:szCs w:val="24"/>
              </w:rPr>
              <w:t>January 2021</w:t>
            </w:r>
          </w:p>
        </w:tc>
      </w:tr>
      <w:tr w:rsidR="00D63130" w:rsidRPr="00704ADE" w14:paraId="72F2DAF6" w14:textId="77777777" w:rsidTr="000C535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E9C825F" w14:textId="1B6481DF" w:rsidR="00D63130" w:rsidRDefault="00902E4E" w:rsidP="000C535B">
            <w:pPr>
              <w:jc w:val="center"/>
              <w:rPr>
                <w:rFonts w:asciiTheme="majorBidi" w:hAnsiTheme="majorBidi" w:cstheme="majorBidi"/>
                <w:sz w:val="24"/>
                <w:szCs w:val="24"/>
              </w:rPr>
            </w:pPr>
            <w:r>
              <w:rPr>
                <w:rFonts w:asciiTheme="majorBidi" w:hAnsiTheme="majorBidi" w:cstheme="majorBidi"/>
                <w:sz w:val="24"/>
                <w:szCs w:val="24"/>
              </w:rPr>
              <w:t>Malawi</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5425B4A" w14:textId="77777777" w:rsidR="00D63130" w:rsidRDefault="00D63130" w:rsidP="000C535B">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B50B7C" w14:textId="65357444" w:rsidR="00D63130" w:rsidRDefault="004032CD" w:rsidP="000C535B">
            <w:pPr>
              <w:jc w:val="center"/>
              <w:rPr>
                <w:sz w:val="24"/>
                <w:szCs w:val="24"/>
              </w:rPr>
            </w:pPr>
            <w:r>
              <w:rPr>
                <w:sz w:val="24"/>
                <w:szCs w:val="24"/>
              </w:rPr>
              <w:t>February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5867993" w14:textId="7874C973" w:rsidR="00D63130" w:rsidRDefault="00F200C4" w:rsidP="000C535B">
            <w:pPr>
              <w:jc w:val="center"/>
              <w:rPr>
                <w:sz w:val="24"/>
                <w:szCs w:val="24"/>
              </w:rPr>
            </w:pPr>
            <w:r>
              <w:rPr>
                <w:sz w:val="24"/>
                <w:szCs w:val="24"/>
              </w:rPr>
              <w:t>March 2021</w:t>
            </w:r>
          </w:p>
        </w:tc>
      </w:tr>
      <w:tr w:rsidR="00D63130" w:rsidRPr="00704ADE" w14:paraId="4E1C9BB6" w14:textId="77777777" w:rsidTr="000C535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9C6F20C" w14:textId="19EA0D6D" w:rsidR="00D63130" w:rsidRDefault="00902E4E" w:rsidP="000C535B">
            <w:pPr>
              <w:jc w:val="center"/>
              <w:rPr>
                <w:sz w:val="24"/>
                <w:szCs w:val="24"/>
              </w:rPr>
            </w:pPr>
            <w:r>
              <w:rPr>
                <w:sz w:val="24"/>
                <w:szCs w:val="24"/>
              </w:rPr>
              <w:t>Montenegro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4098BE" w14:textId="77777777" w:rsidR="00D63130" w:rsidRDefault="00D63130" w:rsidP="000C535B">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307775" w14:textId="2CFD6900" w:rsidR="00D63130" w:rsidRDefault="00C94EDD" w:rsidP="000C535B">
            <w:pPr>
              <w:jc w:val="center"/>
              <w:rPr>
                <w:sz w:val="24"/>
                <w:szCs w:val="24"/>
              </w:rPr>
            </w:pPr>
            <w:r>
              <w:rPr>
                <w:sz w:val="24"/>
                <w:szCs w:val="24"/>
              </w:rPr>
              <w:t>March</w:t>
            </w:r>
            <w:r w:rsidR="00D63130">
              <w:rPr>
                <w:sz w:val="24"/>
                <w:szCs w:val="24"/>
              </w:rPr>
              <w:t xml:space="preserv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73639373" w14:textId="68742623" w:rsidR="00D63130" w:rsidRDefault="00B211F7" w:rsidP="00B211F7">
            <w:pPr>
              <w:jc w:val="center"/>
              <w:rPr>
                <w:color w:val="000000"/>
                <w:sz w:val="24"/>
                <w:szCs w:val="24"/>
              </w:rPr>
            </w:pPr>
            <w:r>
              <w:rPr>
                <w:sz w:val="24"/>
                <w:szCs w:val="24"/>
              </w:rPr>
              <w:t>March 2021</w:t>
            </w:r>
          </w:p>
        </w:tc>
      </w:tr>
      <w:tr w:rsidR="00D63130" w:rsidRPr="00704ADE" w14:paraId="55AB8030" w14:textId="77777777" w:rsidTr="000C535B">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3A8E758D" w14:textId="728DAD69" w:rsidR="00D63130" w:rsidRDefault="00FA380C" w:rsidP="000C535B">
            <w:pPr>
              <w:jc w:val="center"/>
              <w:rPr>
                <w:sz w:val="24"/>
                <w:szCs w:val="24"/>
              </w:rPr>
            </w:pPr>
            <w:r>
              <w:rPr>
                <w:sz w:val="24"/>
                <w:szCs w:val="24"/>
              </w:rPr>
              <w:t>Morocco</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0640734D" w14:textId="49FC3F60" w:rsidR="00D63130" w:rsidRDefault="00FA380C" w:rsidP="000C535B">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7193F29D" w14:textId="77777777" w:rsidR="00D63130" w:rsidRDefault="00D63130" w:rsidP="000C535B">
            <w:pPr>
              <w:jc w:val="center"/>
            </w:pPr>
            <w:r>
              <w:rPr>
                <w:sz w:val="24"/>
                <w:szCs w:val="24"/>
              </w:rPr>
              <w:t>January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53CF603A" w14:textId="77777777" w:rsidR="00D63130" w:rsidRDefault="00D63130" w:rsidP="000C535B">
            <w:pPr>
              <w:jc w:val="center"/>
            </w:pPr>
            <w:r>
              <w:rPr>
                <w:sz w:val="24"/>
                <w:szCs w:val="24"/>
              </w:rPr>
              <w:t>February 2021</w:t>
            </w:r>
          </w:p>
        </w:tc>
      </w:tr>
    </w:tbl>
    <w:p w14:paraId="2F619997" w14:textId="1A7DC2EF" w:rsidR="00D63130" w:rsidRDefault="00D63130"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5AC0EC8" w14:textId="77777777" w:rsidR="000F7364" w:rsidRPr="006961CD" w:rsidRDefault="000F7364"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0CE82FC8"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EE4678">
        <w:rPr>
          <w:sz w:val="24"/>
          <w:szCs w:val="24"/>
        </w:rPr>
        <w:t>2</w:t>
      </w:r>
      <w:r w:rsidRPr="007D2F66">
        <w:rPr>
          <w:sz w:val="24"/>
          <w:szCs w:val="24"/>
        </w:rPr>
        <w:t xml:space="preserve"> is a summary of all PTAs in effect as of 1 </w:t>
      </w:r>
      <w:r w:rsidR="000C795B">
        <w:rPr>
          <w:sz w:val="24"/>
          <w:szCs w:val="24"/>
        </w:rPr>
        <w:t>May</w:t>
      </w:r>
      <w:r w:rsidR="00977D5F">
        <w:rPr>
          <w:sz w:val="24"/>
          <w:szCs w:val="24"/>
        </w:rPr>
        <w:t xml:space="preserve">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32BE5E9D"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B20D55">
        <w:rPr>
          <w:sz w:val="24"/>
          <w:szCs w:val="24"/>
        </w:rPr>
        <w:t>2</w:t>
      </w:r>
      <w:r>
        <w:rPr>
          <w:sz w:val="24"/>
          <w:szCs w:val="24"/>
        </w:rPr>
        <w:t>, until the special measures are discontinued</w:t>
      </w:r>
      <w:r w:rsidRPr="007D2F66">
        <w:rPr>
          <w:sz w:val="24"/>
          <w:szCs w:val="24"/>
        </w:rPr>
        <w:t xml:space="preserve">. The </w:t>
      </w:r>
      <w:r w:rsidRPr="007D2F66">
        <w:rPr>
          <w:sz w:val="24"/>
          <w:szCs w:val="24"/>
        </w:rPr>
        <w:lastRenderedPageBreak/>
        <w:t>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B20D55">
        <w:rPr>
          <w:sz w:val="24"/>
          <w:szCs w:val="24"/>
        </w:rPr>
        <w:t>2</w:t>
      </w:r>
      <w:r>
        <w:rPr>
          <w:sz w:val="24"/>
          <w:szCs w:val="24"/>
        </w:rPr>
        <w:t xml:space="preserve"> also provides the applicable start date of the PTA to all staff.</w:t>
      </w:r>
    </w:p>
    <w:p w14:paraId="32308971" w14:textId="77777777"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0B157671" w14:textId="5F0DB8E1"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B20D55">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AE3EDE">
        <w:rPr>
          <w:sz w:val="24"/>
          <w:u w:val="single"/>
        </w:rPr>
        <w:t xml:space="preserve">May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1C04AABC" w14:textId="77777777" w:rsidR="00F2745B" w:rsidRDefault="00F2745B" w:rsidP="00F2745B">
      <w:pPr>
        <w:pStyle w:val="ListParagraph"/>
        <w:tabs>
          <w:tab w:val="left" w:pos="0"/>
        </w:tabs>
        <w:ind w:left="0"/>
        <w:jc w:val="both"/>
        <w:outlineLvl w:val="0"/>
        <w:rPr>
          <w:sz w:val="24"/>
          <w:szCs w:val="24"/>
        </w:rPr>
      </w:pPr>
      <w:r>
        <w:rPr>
          <w:sz w:val="24"/>
          <w:szCs w:val="24"/>
        </w:rPr>
        <w:t xml:space="preserve">  </w:t>
      </w:r>
    </w:p>
    <w:p w14:paraId="37EC0A7D" w14:textId="5EF1C96B" w:rsidR="000F0B79" w:rsidRDefault="000F0B79">
      <w:pPr>
        <w:rPr>
          <w:sz w:val="24"/>
          <w:szCs w:val="24"/>
        </w:rPr>
      </w:pPr>
    </w:p>
    <w:p w14:paraId="5EB04EA4" w14:textId="77777777" w:rsidR="008050E9" w:rsidRPr="00EA3145" w:rsidRDefault="008050E9" w:rsidP="008050E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2CC5DA32" w14:textId="77777777" w:rsidR="008050E9" w:rsidRDefault="008050E9" w:rsidP="008050E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D508A3A" w14:textId="1EFE6DB9" w:rsidR="008050E9" w:rsidRPr="008050E9" w:rsidRDefault="008050E9" w:rsidP="008050E9">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 xml:space="preserve">The waiver of the 40 percent-of-rent limit on rental subsidies </w:t>
      </w:r>
      <w:r w:rsidRPr="004226C9">
        <w:rPr>
          <w:b/>
          <w:bCs/>
          <w:sz w:val="24"/>
        </w:rPr>
        <w:t xml:space="preserve">is </w:t>
      </w:r>
      <w:r w:rsidR="00BE3EEE">
        <w:rPr>
          <w:b/>
          <w:bCs/>
          <w:sz w:val="24"/>
        </w:rPr>
        <w:t>no longer</w:t>
      </w:r>
      <w:r>
        <w:rPr>
          <w:b/>
          <w:bCs/>
          <w:sz w:val="24"/>
        </w:rPr>
        <w:t xml:space="preserve"> </w:t>
      </w:r>
      <w:r w:rsidRPr="004226C9">
        <w:rPr>
          <w:b/>
          <w:bCs/>
          <w:sz w:val="24"/>
        </w:rPr>
        <w:t>applicable</w:t>
      </w:r>
      <w:r w:rsidRPr="004226C9">
        <w:rPr>
          <w:sz w:val="24"/>
        </w:rPr>
        <w:t xml:space="preserve"> for </w:t>
      </w:r>
      <w:r w:rsidR="00C773CA">
        <w:rPr>
          <w:b/>
          <w:bCs/>
          <w:sz w:val="24"/>
        </w:rPr>
        <w:t>Malawi</w:t>
      </w:r>
      <w:r>
        <w:rPr>
          <w:b/>
          <w:bCs/>
          <w:sz w:val="24"/>
        </w:rPr>
        <w:t xml:space="preserve"> </w:t>
      </w:r>
      <w:r w:rsidRPr="004226C9">
        <w:rPr>
          <w:sz w:val="24"/>
        </w:rPr>
        <w:t xml:space="preserve">effective 1 </w:t>
      </w:r>
      <w:r w:rsidR="00BF0C90">
        <w:rPr>
          <w:sz w:val="24"/>
        </w:rPr>
        <w:t>May</w:t>
      </w:r>
      <w:r>
        <w:rPr>
          <w:sz w:val="24"/>
        </w:rPr>
        <w:t xml:space="preserve"> 2021</w:t>
      </w:r>
      <w:r w:rsidRPr="004226C9">
        <w:rPr>
          <w:sz w:val="24"/>
        </w:rPr>
        <w:t>.</w:t>
      </w:r>
    </w:p>
    <w:p w14:paraId="0FB23852" w14:textId="10BDE297" w:rsidR="008050E9" w:rsidRDefault="008050E9" w:rsidP="008050E9">
      <w:pPr>
        <w:tabs>
          <w:tab w:val="left" w:pos="0"/>
          <w:tab w:val="left" w:pos="720"/>
          <w:tab w:val="left" w:pos="9331"/>
        </w:tabs>
        <w:jc w:val="both"/>
        <w:outlineLvl w:val="0"/>
        <w:rPr>
          <w:b/>
          <w:sz w:val="24"/>
          <w:u w:val="single"/>
        </w:rPr>
      </w:pPr>
    </w:p>
    <w:p w14:paraId="5FAA7B71" w14:textId="77777777"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20F44D98" w:rsidR="00AF5616" w:rsidRPr="00AA66CF"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356703">
        <w:rPr>
          <w:sz w:val="24"/>
          <w:szCs w:val="24"/>
        </w:rPr>
        <w:t>Lebanon</w:t>
      </w:r>
      <w:r w:rsidRPr="0087494F">
        <w:rPr>
          <w:sz w:val="24"/>
          <w:szCs w:val="24"/>
        </w:rPr>
        <w:t> and </w:t>
      </w:r>
      <w:r w:rsidRPr="00356703">
        <w:rPr>
          <w:sz w:val="24"/>
          <w:szCs w:val="24"/>
        </w:rPr>
        <w:t>Sudan</w:t>
      </w:r>
      <w:r w:rsidRPr="0087494F">
        <w:rPr>
          <w:sz w:val="24"/>
          <w:szCs w:val="24"/>
        </w:rPr>
        <w:t xml:space="preserve">. Under this rule, the post adjustment multipliers of </w:t>
      </w:r>
      <w:r w:rsidRPr="00356703">
        <w:rPr>
          <w:sz w:val="24"/>
          <w:szCs w:val="24"/>
        </w:rPr>
        <w:t>Lebanon</w:t>
      </w:r>
      <w:r w:rsidRPr="0087494F">
        <w:rPr>
          <w:sz w:val="24"/>
          <w:szCs w:val="24"/>
        </w:rPr>
        <w:t xml:space="preserve"> and </w:t>
      </w:r>
      <w:r w:rsidRPr="00356703">
        <w:rPr>
          <w:sz w:val="24"/>
          <w:szCs w:val="24"/>
        </w:rPr>
        <w:t>Sudan</w:t>
      </w:r>
      <w:r w:rsidRPr="0087494F">
        <w:rPr>
          <w:sz w:val="24"/>
          <w:szCs w:val="24"/>
        </w:rPr>
        <w:t> are reviewed </w:t>
      </w:r>
      <w:proofErr w:type="gramStart"/>
      <w:r w:rsidRPr="0087494F">
        <w:rPr>
          <w:sz w:val="24"/>
          <w:szCs w:val="24"/>
        </w:rPr>
        <w:t>on a monthly basis</w:t>
      </w:r>
      <w:proofErr w:type="gramEnd"/>
      <w:r w:rsidRPr="0087494F">
        <w:rPr>
          <w:sz w:val="24"/>
          <w:szCs w:val="24"/>
        </w:rPr>
        <w:t xml:space="preserve"> during the period of substantial inflation. </w:t>
      </w:r>
      <w:r w:rsidR="00222C5C" w:rsidRPr="0087494F">
        <w:rPr>
          <w:sz w:val="24"/>
          <w:szCs w:val="24"/>
        </w:rPr>
        <w:t xml:space="preserve">Based on the application of the one-month rule, the applicable post adjustment multiplier for </w:t>
      </w:r>
      <w:r w:rsidR="00222C5C" w:rsidRPr="00806C22">
        <w:rPr>
          <w:b/>
          <w:bCs/>
          <w:sz w:val="24"/>
          <w:szCs w:val="24"/>
        </w:rPr>
        <w:t>Lebanon</w:t>
      </w:r>
      <w:r w:rsidR="00222C5C" w:rsidRPr="00356703">
        <w:rPr>
          <w:sz w:val="24"/>
          <w:szCs w:val="24"/>
        </w:rPr>
        <w:t xml:space="preserve"> </w:t>
      </w:r>
      <w:r w:rsidR="00222C5C" w:rsidRPr="0087494F">
        <w:rPr>
          <w:sz w:val="24"/>
          <w:szCs w:val="24"/>
        </w:rPr>
        <w:t xml:space="preserve">effective 1 </w:t>
      </w:r>
      <w:r w:rsidR="008D04A8">
        <w:rPr>
          <w:sz w:val="24"/>
          <w:szCs w:val="24"/>
        </w:rPr>
        <w:t xml:space="preserve">May </w:t>
      </w:r>
      <w:r w:rsidR="00222C5C" w:rsidRPr="0087494F">
        <w:rPr>
          <w:sz w:val="24"/>
          <w:szCs w:val="24"/>
        </w:rPr>
        <w:t>2021 is listed in the attached Consolidated Post Adjustment Circular.</w:t>
      </w:r>
      <w:r w:rsidR="00D44F8F">
        <w:rPr>
          <w:sz w:val="24"/>
          <w:szCs w:val="24"/>
        </w:rPr>
        <w:t xml:space="preserve"> </w:t>
      </w:r>
      <w:r w:rsidR="00D44F8F" w:rsidRPr="00AA66CF">
        <w:rPr>
          <w:sz w:val="24"/>
          <w:szCs w:val="24"/>
        </w:rPr>
        <w:t xml:space="preserve">The post adjustment multiplier for </w:t>
      </w:r>
      <w:r w:rsidR="00D44F8F" w:rsidRPr="00AA66CF">
        <w:rPr>
          <w:b/>
          <w:bCs/>
          <w:sz w:val="24"/>
          <w:szCs w:val="24"/>
        </w:rPr>
        <w:t xml:space="preserve">Sudan </w:t>
      </w:r>
      <w:r w:rsidR="00D44F8F" w:rsidRPr="00AA66CF">
        <w:rPr>
          <w:sz w:val="24"/>
          <w:szCs w:val="24"/>
        </w:rPr>
        <w:t xml:space="preserve">remains </w:t>
      </w:r>
      <w:r w:rsidR="00FB2714">
        <w:rPr>
          <w:sz w:val="24"/>
          <w:szCs w:val="24"/>
        </w:rPr>
        <w:t>unchanged</w:t>
      </w:r>
      <w:r w:rsidR="00D44F8F" w:rsidRPr="00AA66CF">
        <w:rPr>
          <w:b/>
          <w:bCs/>
          <w:sz w:val="24"/>
          <w:szCs w:val="24"/>
        </w:rPr>
        <w:t>.</w:t>
      </w:r>
      <w:r w:rsidR="00222C5C" w:rsidRPr="00AA66CF">
        <w:rPr>
          <w:sz w:val="24"/>
          <w:szCs w:val="24"/>
        </w:rPr>
        <w:t xml:space="preserve"> </w:t>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568EEEF" w14:textId="25A2F821" w:rsidR="006774D9" w:rsidRDefault="006774D9">
      <w:pPr>
        <w:rPr>
          <w:sz w:val="24"/>
          <w:szCs w:val="24"/>
        </w:rPr>
      </w:pPr>
    </w:p>
    <w:p w14:paraId="201472AA" w14:textId="33C066B5"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730FE60" w14:textId="2D9B9F4D"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63B16ED" w14:textId="63EB66A6"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8CDE55D" w14:textId="6DE512AC"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80A5449" w14:textId="0F503B7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140691B0" w14:textId="5B0FC2A9"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06ABB04E" w14:textId="03974AD3"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5E1E33C0" w14:textId="47B4484E"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A46C654" w14:textId="3833773B"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2971EFCC" w14:textId="13092507"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0DE2EB2" w14:textId="46B2427F"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3FADE830" w14:textId="0DB1626A" w:rsidR="00F17772" w:rsidRDefault="00F17772" w:rsidP="00F17772">
      <w:pPr>
        <w:tabs>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76DFBB15" w14:textId="77777777" w:rsidR="002C0FBD" w:rsidRDefault="002C0FBD"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sz w:val="24"/>
          <w:szCs w:val="24"/>
        </w:rPr>
      </w:pPr>
    </w:p>
    <w:p w14:paraId="00F739D6" w14:textId="3C5E6CC5" w:rsidR="00190CF5" w:rsidRPr="00C6547E" w:rsidRDefault="002C0FBD"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0703A9" w14:textId="77777777" w:rsidR="00AA66CF" w:rsidRDefault="00AA66CF">
      <w:r>
        <w:separator/>
      </w:r>
    </w:p>
  </w:endnote>
  <w:endnote w:type="continuationSeparator" w:id="0">
    <w:p w14:paraId="7AFEB31D" w14:textId="77777777" w:rsidR="00AA66CF" w:rsidRDefault="00AA6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AA66CF" w:rsidRDefault="00AA66CF"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66CF" w:rsidRDefault="00AA66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AA66CF" w:rsidRDefault="00AA66CF"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66CF" w:rsidRDefault="00AA66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AA66CF" w:rsidRPr="00407F0F" w:rsidRDefault="00AA66CF"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AA66CF" w:rsidRPr="00E60D4A" w:rsidRDefault="00AA66CF"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AA66CF" w:rsidRPr="00E60D4A" w:rsidRDefault="00AA66CF"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78E33D" w14:textId="77777777" w:rsidR="00AA66CF" w:rsidRDefault="00AA66CF">
      <w:r>
        <w:separator/>
      </w:r>
    </w:p>
  </w:footnote>
  <w:footnote w:type="continuationSeparator" w:id="0">
    <w:p w14:paraId="4DFE3AB5" w14:textId="77777777" w:rsidR="00AA66CF" w:rsidRDefault="00AA66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AA66CF" w:rsidRPr="00E60D4A" w:rsidRDefault="00AA66CF"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AA66CF" w:rsidRPr="00E60D4A" w:rsidRDefault="00AA66CF"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6385"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6A4"/>
    <w:rsid w:val="001252C7"/>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4E0F"/>
    <w:rsid w:val="002B542E"/>
    <w:rsid w:val="002B6C20"/>
    <w:rsid w:val="002B6CC9"/>
    <w:rsid w:val="002B74DD"/>
    <w:rsid w:val="002B7804"/>
    <w:rsid w:val="002C08C8"/>
    <w:rsid w:val="002C0FBD"/>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1CD"/>
    <w:rsid w:val="00696AD8"/>
    <w:rsid w:val="006974A5"/>
    <w:rsid w:val="00697C5A"/>
    <w:rsid w:val="006A2776"/>
    <w:rsid w:val="006A2E93"/>
    <w:rsid w:val="006A321F"/>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31C"/>
    <w:rsid w:val="008836B4"/>
    <w:rsid w:val="00884B96"/>
    <w:rsid w:val="00885384"/>
    <w:rsid w:val="008855D1"/>
    <w:rsid w:val="0088677D"/>
    <w:rsid w:val="00886B6B"/>
    <w:rsid w:val="00890AA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7501"/>
    <w:rsid w:val="00901545"/>
    <w:rsid w:val="00902098"/>
    <w:rsid w:val="00902E4E"/>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17086"/>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3EDE"/>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D9B"/>
    <w:rsid w:val="00E75D13"/>
    <w:rsid w:val="00E75EC4"/>
    <w:rsid w:val="00E801DC"/>
    <w:rsid w:val="00E824E9"/>
    <w:rsid w:val="00E832A4"/>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32A3"/>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2.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documentManagement/types"/>
    <ds:schemaRef ds:uri="http://schemas.microsoft.com/office/infopath/2007/PartnerControls"/>
    <ds:schemaRef ds:uri="66598c8a-6b47-4fa5-ac2b-785d0e3e46d1"/>
    <ds:schemaRef ds:uri="http://purl.org/dc/elements/1.1/"/>
    <ds:schemaRef ds:uri="http://schemas.microsoft.com/office/2006/metadata/properties"/>
    <ds:schemaRef ds:uri="95e5e678-43ad-40d1-ac60-f89d2cdf5b98"/>
    <ds:schemaRef ds:uri="http://purl.org/dc/terms/"/>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10</Pages>
  <Words>2041</Words>
  <Characters>12454</Characters>
  <Application>Microsoft Office Word</Application>
  <DocSecurity>0</DocSecurity>
  <Lines>103</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14467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25</cp:revision>
  <cp:lastPrinted>2020-01-15T14:05:00Z</cp:lastPrinted>
  <dcterms:created xsi:type="dcterms:W3CDTF">2021-05-12T15:38:00Z</dcterms:created>
  <dcterms:modified xsi:type="dcterms:W3CDTF">2021-05-12T18:29:00Z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